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B6" w:rsidRPr="005338B6" w:rsidRDefault="005338B6" w:rsidP="005338B6">
      <w:pPr>
        <w:shd w:val="clear" w:color="auto" w:fill="FFFFFF"/>
        <w:spacing w:before="270" w:after="0" w:line="390" w:lineRule="atLeast"/>
        <w:ind w:left="525" w:right="525"/>
        <w:jc w:val="center"/>
        <w:outlineLvl w:val="0"/>
        <w:rPr>
          <w:rFonts w:ascii="Arial" w:eastAsia="Times New Roman" w:hAnsi="Arial" w:cs="Arial"/>
          <w:color w:val="363636"/>
          <w:kern w:val="36"/>
          <w:sz w:val="27"/>
          <w:szCs w:val="27"/>
        </w:rPr>
      </w:pPr>
      <w:r w:rsidRPr="005338B6">
        <w:rPr>
          <w:rFonts w:ascii="Arial" w:eastAsia="Times New Roman" w:hAnsi="Arial" w:cs="Arial"/>
          <w:color w:val="363636"/>
          <w:kern w:val="36"/>
          <w:sz w:val="27"/>
          <w:szCs w:val="27"/>
        </w:rPr>
        <w:t>Nghị định số 29/2015/NĐ-CP</w:t>
      </w:r>
    </w:p>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5338B6" w:rsidRPr="005338B6" w:rsidTr="005338B6">
        <w:trPr>
          <w:tblCellSpacing w:w="0" w:type="dxa"/>
        </w:trPr>
        <w:tc>
          <w:tcPr>
            <w:tcW w:w="2000" w:type="pct"/>
            <w:vAlign w:val="center"/>
            <w:hideMark/>
          </w:tcPr>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b/>
                <w:bCs/>
                <w:sz w:val="18"/>
                <w:szCs w:val="18"/>
              </w:rPr>
              <w:t>CHÍNH PHỦ</w:t>
            </w:r>
          </w:p>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sz w:val="18"/>
                <w:szCs w:val="18"/>
              </w:rPr>
              <w:t>-------</w:t>
            </w:r>
          </w:p>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sz w:val="18"/>
                <w:szCs w:val="18"/>
              </w:rPr>
              <w:t>Số: 29/2015/NĐ-CP</w:t>
            </w:r>
          </w:p>
        </w:tc>
        <w:tc>
          <w:tcPr>
            <w:tcW w:w="3000" w:type="pct"/>
            <w:vAlign w:val="center"/>
            <w:hideMark/>
          </w:tcPr>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b/>
                <w:bCs/>
                <w:sz w:val="18"/>
                <w:szCs w:val="18"/>
              </w:rPr>
              <w:t>Cộng hòa xã hội chủ nghĩa Việt Nam</w:t>
            </w:r>
          </w:p>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b/>
                <w:bCs/>
                <w:sz w:val="18"/>
                <w:szCs w:val="18"/>
              </w:rPr>
              <w:t>Độc lập - Tự do - Hạnh phúc</w:t>
            </w:r>
          </w:p>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sz w:val="18"/>
                <w:szCs w:val="18"/>
              </w:rPr>
              <w:t>------------------------</w:t>
            </w:r>
          </w:p>
        </w:tc>
      </w:tr>
    </w:tbl>
    <w:p w:rsidR="005338B6" w:rsidRPr="005338B6" w:rsidRDefault="005338B6" w:rsidP="005338B6">
      <w:pPr>
        <w:shd w:val="clear" w:color="auto" w:fill="FFFFFF"/>
        <w:spacing w:before="100" w:beforeAutospacing="1" w:after="100" w:afterAutospacing="1" w:line="300" w:lineRule="atLeast"/>
        <w:jc w:val="right"/>
        <w:rPr>
          <w:rFonts w:ascii="Arial" w:eastAsia="Times New Roman" w:hAnsi="Arial" w:cs="Arial"/>
          <w:color w:val="363636"/>
          <w:sz w:val="23"/>
          <w:szCs w:val="23"/>
        </w:rPr>
      </w:pPr>
      <w:r w:rsidRPr="005338B6">
        <w:rPr>
          <w:rFonts w:ascii="Arial" w:eastAsia="Times New Roman" w:hAnsi="Arial" w:cs="Arial"/>
          <w:i/>
          <w:iCs/>
          <w:color w:val="363636"/>
          <w:sz w:val="23"/>
          <w:szCs w:val="23"/>
        </w:rPr>
        <w:t>Hà Nội, ngày 15 tháng 3 năm 2015</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NGHỊ ĐỊNH</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Quy định chi tiết và hướng dẫn thi hành một số điều của Luật Công chứng</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color w:val="363636"/>
          <w:sz w:val="23"/>
          <w:szCs w:val="23"/>
        </w:rPr>
        <w:t>____________________</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i/>
          <w:iCs/>
          <w:color w:val="363636"/>
          <w:sz w:val="23"/>
          <w:szCs w:val="23"/>
        </w:rPr>
        <w:t>Căn cứ Luật Tổ chức Chính phủ ngày 25 tháng 12 năm 2001;</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i/>
          <w:iCs/>
          <w:color w:val="363636"/>
          <w:sz w:val="23"/>
          <w:szCs w:val="23"/>
        </w:rPr>
        <w:t>Căn cứ Luật Công chứng ngày 20 tháng 6 năm 2014;</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i/>
          <w:iCs/>
          <w:color w:val="363636"/>
          <w:sz w:val="23"/>
          <w:szCs w:val="23"/>
        </w:rPr>
        <w:t>Theo đề nghị của Bộ trưởng Bộ Tư pháp,</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i/>
          <w:iCs/>
          <w:color w:val="363636"/>
          <w:sz w:val="23"/>
          <w:szCs w:val="23"/>
        </w:rPr>
        <w:t>Chính phủ ban hành Nghị định quy định chi tiết và hướng dẫn thi hành một số điều của Luật Công chứng.</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Chương I</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NHỮNG QUY ĐỊNH CHUNG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 Phạm vi điều chỉnh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Nghị định này quy định chi tiết và hướng dẫn thi hành một số điều của Luật Công chứng về chuyển đổi Phòng công chứng thành Văn phòng công chứng; hợp nhất, sáp nhập, chuyển nhượng Văn phòng công chứng; chính sách ưu đãi đối với Văn phòng công chứng thành lập tại các địa bàn có điều kiện kinh tế - xã hội khó khăn, đặc biệt khó khăn; điều kiện về trụ sở của Văn phòng công chứng; niêm yết việc thụ lý công chứng văn bản thỏa thuận phân chia di sản, văn bản khai nhận di sản; bảo hiểm trách nhiệm nghề nghiệp của công chứng viên và tổ chức xã hội - nghề nghiệp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 Đối tượng áp dụng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Nghị định này áp dụng đối với công chứng viên, tổ chức hành nghề công chứng, tổ chức xã hội - nghề nghiệp của công chứng viên, người yêu cầu công chứng và cá nhân, cơ quan, tổ chức có liên quan.</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lastRenderedPageBreak/>
        <w:t>Chương II</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TỔ CHỨC HÀNH NGHỀ CÔNG CHỨNG</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Mục 1</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CHUYỂN ĐỔI PHÒNG CÔNG CHỨNG THÀNH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3. Mục tiêu, yêu cầu của việc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Tiếp tục thực hiện chủ trương xã hội hóa hoạt động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Bảo đảm hài hòa lợi ích của Nhà nước và công chứng viên, viên chức, người lao động làm việc tại Phòng công chứng được chuyển đổi.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Thực hiện công khai, minh bạch, dân chủ, khách quan, theo đúng quy định của Luật Công chứng, Nghị định này và các văn bản quy phạm pháp luật có liên quan, bảo đảm tiếp tục duy trì, kế thừa hoạt động của Phòng công chứng được chuyển đổi.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Thực hiện theo lộ trình, phù hợp với Quy hoạch tổng thể phát triển tổ chức hành nghề công chứng đã được Thủ tướng Chính phủ phê duyệt.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4. Nguyên tắc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Văn phòng công chứng được thành lập từ việc chuyển đổi Phòng công chứng phải kế thừa toàn bộ quyền, nghĩa vụ và tiếp nhận toàn bộ hồ sơ công chứng của Phòng công chứng đó.</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Bảo đảm chế độ, chính sách đối với công chứng viên, viên chức, người lao động sau khi Phòng công chứng chấm dứt hoạt động theo quy định của pháp luật về viên chức và pháp luật về lao động.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Văn phòng công chứng được thành lập từ việc chuyển đổi Phòng công chứng phải ký hợp đồng lao động với công chứng viên, viên chức, người lao động của Phòng công chứng đó, trừ trường hợp những người này không có nhu cầu tiếp tục làm việc tại Văn phòng công chứng. Nội dung, thời hạn, điều kiện hợp đồng được thực hiện theo quy định của Nghị định này và các quy định pháp luật khác có liên quan.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Bảo đảm tài sản thuộc sở hữu của Nhà nước đang do Phòng công chứng quản lý, sử dụng được xử lý theo đúng quy định của pháp luật, không bị thất thoát trong quá trình chuyển đổi.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5. Các trường hợp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1. Các địa bàn cấp huyện đã thành lập đủ số tổ chức hành nghề công chứng theo Quy hoạch tổng thể phát triển tổ chức hành nghề công chứng đã được Thủ tướng Chính phủ phê duyệt và số lượng Văn phòng công chứng nhiều hơn số lượng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Các địa bàn cấp huyện chưa thành lập đủ số tổ chức hành nghề công chứng theo Quy hoạch tổng thể phát triển tổ chức hành nghề công chứng đã được Thủ tướng Chính phủ phê duyệt, nhưng có ít nhất 02 Văn phòng công chứng đã hoạt động ổn định từ 02 năm trở lên, kể từ ngày đăng ký hoạt động.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6. Kế hoạch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Đối với các tỉnh, thành phố trực thuộc Trung ương có từ 05 Phòng công chứng trở lên thì Sở Tư pháp chủ trì, phối hợp với Sở Tài chính, Sở Nội vụ, Sở Lao động - Thương binh và Xã hội xây dựng Kế hoạch chuyển đổi các Phòng công chứng trình Ủy ban nhân dân tỉnh, thành phố trực thuộc Trung ương (sau đây gọi là Ủy ban nhân dân cấp tỉnh) phê duyệt.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Ủy ban nhân dân cấp tỉnh quyết định phê duyệt Kế hoạch chuyển đổi các Phòng công chứng. Trong trường hợp cần thiết thì lấy ý kiến bằng văn bản của Bộ Tư pháp trước khi quyết định.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Kế hoạch chuyển đổi các Phòng công chứng bao gồm các nội dung chủ yếu sau đây: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a) Sự cần thiết chuyển đổi các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b) Số lượng các Phòng công chứng thuộc trường hợp chuyển đổi theo quy định tại Điều 5 của Nghị định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c) Lộ trình chuyển đổi các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d) Trách nhiệm tổ chức thực hiện Kế hoạch.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Căn cứ vào Kế hoạch chuyển đổi các Phòng công chứng đã được Ủy ban nhân dân cấp tỉnh phê duyệt, Sở Tư pháp phối hợp với Sở Tài chính, Sở Nội vụ, Sở Lao động - Thương binh và Xã hội xây dựng Đề án chuyển đổi đối với từng Phòng công chứng theo trình tự, thủ tục quy định tại Điều 7 của Nghị định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Đối với các tỉnh, thành phố trực thuộc Trung ương có dưới 05 Phòng công chứng thì không cần thiết phải xây dựng Kế hoạch chuyển đổi mà xây dựng ngay Đề án chuyển đổi từng Phòng công chứng theo quy định tại Điều 7 của Nghị định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7. Đề án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 xml:space="preserve">1. Sở Tư pháp chủ trì, phối hợp với Sở Tài chính, Sở Nội vụ, Sở Lao động - Thương binh và Xã hội, tổ chức xã hội - nghề nghiệp của công chứng viên (ở những nơi đã thành lập) tổ </w:t>
      </w:r>
      <w:r w:rsidRPr="005338B6">
        <w:rPr>
          <w:rFonts w:ascii="Arial" w:eastAsia="Times New Roman" w:hAnsi="Arial" w:cs="Arial"/>
          <w:color w:val="363636"/>
          <w:sz w:val="23"/>
          <w:szCs w:val="23"/>
        </w:rPr>
        <w:lastRenderedPageBreak/>
        <w:t>chức họp với công chứng viên, viên chức, người lao động đang làm việc tại Phòng công chứng dự kiến chuyển đổi, có sự tham gia của các tổ chức chính trị, chính trị - xã hội của Phòng công chứng để đánh giá tình hình tổ chức, hoạt động của Phòng công chứng; xem xét nguyện vọng và đề xuất chế độ, chính sách đối với các công chứng viên, viên chức, người lao động đang làm việc tại Phòng công chứng; phương án xử lý tài sản của Phòng công chứng và các vấn đề khác có liên quan đến việc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Nội dung cuộc họp phải được lập thành biên bản.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Trên cơ sở kết quả cuộc họp với Phòng công chứng được dự kiến chuyển đổi, Sở Tư pháp chủ trì, phối hợp với Sở Nội vụ, Sở Tài chính, Sở Lao động - Thương binh và Xã hội xây dựng Đề án chuyển đổi Phòng công chứng, trình Ủy ban nhân dân cấp tỉnh.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Đề án bao gồm các nội dung chủ yếu sau đây: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a) Sự cần thiết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b) Kết quả khảo sát, đánh giá về tổ chức, hoạt động trong 03 năm gần nhất của Phòng công chứng dự kiến chuyển đổi;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c) Giá quyền nhận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Giá quyền nhận chuyển đổi Phòng công chứng được xác định trên cơ sở đánh giá về tổ chức và hoạt động, uy tín của Phòng công chứng dự kiến chuyển đổi, số lượng hợp đồng, giao dịch đã công chứng của Phòng công chứng trong 03 năm gần nhất. Giá quyền nhận chuyển đổi Phòng công chứng không bao gồm giá trị trụ sở, trang thiết bị và tài sản khác thuộc sở hữu của Nhà nước mà Phòng công chứng đó đang quản lý, sử dụng;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d) Phương thức chuyển đổi Phòng công chứng theo quy định tại Điều 8 của Nghị định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đ) Dự kiến phương án giải quyết chế độ, chính sách đối với công chứng viên, viên chức, người lao động; phương án xử lý tài sản và các vấn đề khác của Phòng công chứng sau khi chuyển đổi;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e) Trách nhiệm tổ chức thực hiện Đề án của Sở Tư pháp, Sở Nội vụ, Sở Lao động - Thương binh và Xã hội và các cơ quan, tổ chức có liên quan.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Trong thời hạn 45 ngày, kể từ ngày nhận được Đề án chuyển đổi Phòng công chứng, Ủy ban nhân dân cấp tỉnh ra Quyết định phê duyệt Đề án. Trong trường hợp cần thiết thì lấy ý kiến bằng văn bản của Bộ Tư pháp trước khi quyết định.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 xml:space="preserve">4. Trong thời hạn 07 ngày làm việc, kể từ ngày Ủy ban nhân dân cấp tỉnh ra Quyết định phê duyệt Đề án chuyển đổi Phòng công chứng, Sở Tư pháp thông báo bằng văn bản cho Phòng công chứng dự kiến chuyển đổi, tổ chức xã hội - nghề nghiệp của công chứng viên </w:t>
      </w:r>
      <w:r w:rsidRPr="005338B6">
        <w:rPr>
          <w:rFonts w:ascii="Arial" w:eastAsia="Times New Roman" w:hAnsi="Arial" w:cs="Arial"/>
          <w:color w:val="363636"/>
          <w:sz w:val="23"/>
          <w:szCs w:val="23"/>
        </w:rPr>
        <w:lastRenderedPageBreak/>
        <w:t>(ở những nơi đã thành lập) về Đề án chuyển đổi đã được Ủy ban nhân dân cấp tỉnh phê duyệt; trường hợp Ủy ban nhân dân cấp tỉnh phê duyệt phương thức đấu giá quyền nhận chuyển đổi thì Đề án được thông báo đến cả các tổ chức hành nghề công chứng đang hoạt động tại địa phương.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8. Phương thức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Quyền nhận chuyển đổi Phòng công chứng được chuyển giao cho chính các công chứng viên đang làm việc tại Phòng công chứng theo giá quyền nhận chuyển đổi Phòng công chứng đã được Ủy ban nhân dân cấp tỉnh phê duyệt. Các công chứng viên của Phòng công chứng dự kiến chuyển đổi đều có quyền tham gia nhận chuyển đổi Phòng công chứng. Trưởng Phòng công chứng có trách nhiệm tập hợp danh sách công chứng viên của Phòng công chứng có nhu cầu nhận chuyển đổi Phòng công chứng gửi Sở Tư pháp để báo cáo Ủy ban nhân dân cấp tỉnh xem xét, quyết định.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Quyền nhận chuyển đổi Phòng công chứng được tổ chức đấu giá trong trường hợp có giá trị lớn và có nhiều công chứng viên khác đang hành nghề trên địa bàn đủ điều kiện tham gia đấu giá quyền nhận chuyển đổi theo quy định tại Điều 9 của Nghị định này có văn bản đề nghị được tham gia đấu giá quyền nhận chuyển đổi Phòng công chứng. Trong trường hợp này, Sở Tư pháp phối hợp với Sở Tài chính có văn bản đề nghị Ủy ban nhân dân cấp tỉnh xem xét, quyết định thành lập Hội đồng đấu giá quyền nhận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Trường hợp các công chứng viên tham gia đấu giá trả giá ngang nhau thì các công chứng viên đang làm việc tại Phòng công chứng được chuyển đổi được ưu tiên trúng đấu giá; trường hợp có nhiều hồ sơ của các công chứng viên đang làm việc tại Phòng công chứng được chuyển đổi cùng trả giá cao nhất hoặc các công chứng viên không làm việc tại Phòng công chứng được chuyển đổi cùng trả giá cao nhất thì Hội đồng đấu giá tổ chức bốc thăm để chọn ra người trúng đấu giá.</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9. Điều kiện của người tham gia đấu giá quyền nhận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Người tham gia đấu giá quyền nhận chuyển đổi Phòng công chứng phải là công chứng viên đang hành nghề trên địa bàn cấp tỉnh có Phòng công chứng dự kiến chuyển đổi, trong đó người dự kiến làm Trưởng Văn phòng công chứng phải hành nghề công chứng từ 02 năm trở lên.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Công chứng viên đang là Trưởng Văn phòng công chứng hoặc đang là công chứng viên hợp danh của Văn phòng công chứng không được tham gia đấu giá quyền nhận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2. Hồ sơ đăng ký tham gia đấu giá quyền nhận chuyển đổi Phòng công chứng phải có sự tham gia của 02 công chứng viên trở lên và cam kết bằng văn bản của các công chứng viên tham gia đấu giá quyền nhận chuyển đổi về việc tiếp nhận và ký hợp đồng lao động với các công chứng viên, viên chức, người lao động của Phòng công chứng được chuyển đổi, bảo đảm cho những người này được tiếp tục làm công việc chuyên môn của mình như tại Phòng công chứng được chuyển đổi.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10. Quyết định chuyển đổi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Ủy ban nhân dân cấp tỉnh ra Quyết định chuyển đổi Phòng công chứng thành Văn phòng công chứng theo đề nghị của Sở Tư pháp.</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Văn phòng công chứng thực hiện thủ tục đăng ký hoạt động theo quy định của Luật Công chứng. Phòng công chứng được chuyển đổi tiếp tục hoạt động cho đến ngày Văn phòng công chứng được cấp giấy đăng ký hoạt động.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Trong thời hạn 15 ngày, kể từ ngày được cấp Giấy đăng ký hoạt động, Văn phòng công chứng phải ký hợp đồng lao động với công chứng viên, viên chức, người lao động của Phòng công chứng được chuyển đổi.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Hợp đồng lao động giữa Văn phòng công chứng với công chứng viên hoặc viên chức của Phòng công chứng được chuyển đổi là hợp đồng không xác định thời hạn, trừ trường hợp các bên có thỏa thuận khác.</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Hợp đồng lao động giữa Văn phòng công chứng với người lao động của Phòng công chứng được chuyển đổi là loại hợp đồng mà người lao động đã giao kết trước đó với Phòng công chứng, trừ trường hợp các bên có thỏa thuận khác.</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11. Chế độ, chính sách đối với công chứng viên, viên chức, người lao động của Phòng công chứng được chuyển đổi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Việc giải quyết chế độ, chính sách đối với công chứng viên, viên chức, người lao động của Phòng công chứng được chuyển đổi thực hiện theo quy định của pháp luật đối với đơn vị sự nghiệp chấm dứt hoạt động.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Trường hợp công chứng viên của Phòng công chứng được chuyển đổi chuyển sang hành nghề tại Văn phòng công chứng thì chấm dứt hợp đồng làm việc với Phòng công chứng và được giải quyết chế độ, chính sách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Công chứng viên, viên chức khác đủ điều kiện nghỉ hưu hoặc thôi việc thì được giải quyết chế độ, chính sách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3. Trường hợp người lao động của Phòng công chứng được chuyển đổi chuyển sang làm việc tại Văn phòng công chứng thì chấm dứt hợp đồng lao động với Phòng công chứng và được giải quyết chế độ, chính sách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Người lao động đủ điều kiện nghỉ hưu hoặc thôi việc thì được giải quyết chế độ, chính sách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Sở Nội vụ chủ trì, phối hợp với Sở Tư pháp, Sở Tài chính, Sở Lao động - Thương binh và Xã hội trình Ủy ban nhân dân cấp tỉnh xem xét, quyết định chế độ, chính sách đối với công chứng viên, viên chức, người lao động của Phòng công chứng được chuyển đổi quy định tại Khoản 1,2 và Khoản 3 Điều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12. Xử lý tài sản của Phòng công chứng được chuyển đổi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Việc xử lý tài sản thuộc sở hữu của Nhà nước đang do Phòng công chứng quản lý, sử dụng được thực hiện theo quy định của pháp luật về quản lý, sử dụng tài sản nhà nước.</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Sở Tài chính chủ trì, phối hợp với Sở Tư pháp trình Ủy ban nhân dân cấp tỉnh xem xét, quyết định việc xử lý tài sản quy định tại Khoản 1 Điều này.</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Mục 2</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HỢP NHẤT, SÁP NHẬP, CHUYỂN NHƯỢNG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13. Hợp nhất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Các Văn phòng công chứng hợp nhất theo quy định tại Khoản 1 Điều 28 của Luật Công chứng nộp 01 (một) bộ hồ sơ hợp nhất tại Sở Tư pháp nơi đăng ký hoạt động. Hồ sơ bao gồm: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a) Hợp đồng hợp nhất Văn phòng công chứng, trong đó có các nội dung chủ yếu sau: Tên, địa chỉ trụ sở của các Văn phòng công chứng được hợp nhất; tên, địa chỉ trụ sở của Văn phòng công chứng hợp nhất; thời gian thực hiện hợp nhất; phương án chuyển tài sản của các Văn phòng công chứng được hợp nhất sang Văn phòng công chứng hợp nhất; phương án sử dụng lao động của Văn phòng công chứng hợp nhất; việc kế thừa toàn bộ quyền, nghĩa vụ và lợi ích hợp pháp của các Văn phòng công chứng được hợp nhất và các nội dung khác có liên quan.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Mỗi Văn phòng công chứng hợp nhất cử một công chứng viên hợp danh làm đại diện để ký kết hợp đồng hợp nhất;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b) Kê khai thuế, báo cáo tài chính trong 03 (ba) năm gần nhất đã được kiểm toán của các Văn phòng công chứng được hợp nhất tính đến ngày đề nghị hợp nhất;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c) Biên bản kiểm kê các hồ sơ công chứng và biên bản kiểm kê tài sản hiện có của các Văn phòng công chứng được hợp nhất;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d) Danh sách các công chứng viên hợp danh và công chứng viên làm việc theo chế độ hợp đồng tại các Văn phòng công chứng được hợp nhất;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đ) Quyết định cho phép thành lập và giấy đăng ký hoạt động của các Văn phòng công chứng được hợp nhất.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Trong thời hạn 20 ngày, kể từ ngày nhận đủ hồ sơ hợp lệ theo quy định tại Khoản 1 Điều này, Sở Tư pháp lấy ý kiến của tổ chức xã hội - nghề nghiệp của công chứng viên (ở những nơi đã thành lập), trình Ủy ban nhân dân cấp tỉnh xem xét, quyết định cho phép hợp nhất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Trong thời hạn 15 ngày, kể từ ngày nhận được đề nghị của Sở Tư pháp, Ủy ban nhân dân cấp tỉnh xem xét, quyết định cho phép hợp nhất Văn phòng công chứng; trường hợp từ chối phải thông báo bằng văn bản và nêu rõ lý do.</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Trong thời hạn 15 ngày, kể từ ngày nhận được Quyết định cho phép hợp nhất, Văn phòng công chứng hợp nhất phải đăng ký hoạt động tại Sở Tư pháp. Khi đăng ký hoạt động phải có đơn đăng ký hoạt động, Quyết định cho phép hợp nhất Văn phòng công chứng, giấy tờ chứng minh về trụ sở của Văn phòng công chứng và giấy đăng ký hành nghề của các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Trong thời hạn 10 ngày làm việc, kể từ ngày nhận đủ hồ sơ đăng ký hoạt động, Sở Tư pháp cấp giấy đăng ký hoạt động cho Văn phòng công chứng hợp nhất, đồng thời thực hiện việc xóa tên các Văn phòng công chứng được hợp nhất khỏi danh sách đăng ký hoạt động; trường hợp từ chối phải thông báo bằng văn bản và nêu rõ lý do.</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5. Trong thời gian làm thủ tục hợp nhất, các Văn phòng công chứng được hợp nhất tiếp tục hoạt động cho đến khi Văn phòng công chứng hợp nhất được Sở Tư pháp cấp giấy đăng ký hoạt động. Văn phòng công chứng hợp nhất kế thừa toàn bộ quyền, nghĩa vụ, yêu cầu công chứng đang thực hiện tại các Văn phòng công chứng được hợp nhất và có trách nhiệm lưu trữ toàn bộ hồ sơ công chứng của các Văn phòng công chứng được hợp nhất.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6. Việc cung cấp thông tin, đăng báo nội dung đăng ký hoạt động của Văn phòng công chứng hợp nhất thực hiện theo quy định tại Điều 25, 26 của Luật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14. Sáp nhập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Các Văn phòng công chứng sáp nhập theo quy định tại Khoản 2 Điều 28 của Luật Công chứng nộp 01 (một) bộ hồ sơ sáp nhập tại Sở Tư pháp nơi đăng ký hoạt động. Hồ sơ bao gồm: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a) Hợp đồng sáp nhập Văn phòng công chứng, trong đó có các nội dung chủ yếu sau: Tên, địa chỉ trụ sở của các Văn phòng công chứng bị sáp nhập; tên, địa chỉ trụ sở của Văn phòng công chứng nhận sáp nhập; thời gian thực hiện sáp nhập; phương án chuyển tài sản của các Văn phòng công chứng bị sáp nhập sang Văn phòng công chứng nhận sáp nhập; phương án sử dụng lao động của Văn phòng công chứng nhận sáp nhập; việc kế thừa toàn bộ quyền, nghĩa vụ và lợi ích hợp pháp của các Văn phòng công chứng bị sáp nhập và các nội dung khác có liên quan.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Mỗi Văn phòng công chứng sáp nhập cử một công chứng viên hợp danh làm đại diện để ký kết hợp đồng sáp nhập.</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b) Kê khai thuế, báo cáo tài chính trong 03 (ba) năm gần nhất đã được kiểm toán của các Văn phòng công chứng tính đến ngày đề nghị sáp nhập;</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c) Biên bản kiểm kê hồ sơ công chứng và biên bản kiểm kê tài sản hiện có của các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d) Danh sách các công chứng viên hợp danh và công chứng viên làm việc theo chế độ hợp đồng tại các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đ) Quyết định cho phép thành lập và giấy đăng ký hoạt động của các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Trong thời hạn 20 ngày, kể từ ngày nhận đủ hồ sơ hợp lệ theo quy định tại Khoản 1 Điều này, Sở Tư pháp lấy ý kiến của tổ chức xã hội - nghề nghiệp của công chứng viên (ở những nơi đã thành lập), trình Ủy ban nhân dân cấp tỉnh xem xét, quyết định cho phép sáp nhập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Trong thời hạn 15 ngày, kể từ ngày nhận được đề nghị của Sở Tư pháp, Ủy ban nhân dân cấp tỉnh xem xét, quyết định cho phép sáp nhập Văn phòng công chứng; trường hợp từ chối phải thông báo bằng văn bản và nêu rõ lý do.</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Trong thời hạn 15 ngày, kể từ ngày nhận được Quyết định cho phép sáp nhập, Văn phòng công chứng nhận sáp nhập phải thực hiện thay đổi nội dung đăng ký hoạt động theo quy định tại Điều 24 của Luật Công chứng. Hồ sơ đề nghị thay đổi nội dung đăng ký hoạt động bao gồm: Đơn đề nghị, Quyết định cho phép sáp nhập Văn phòng công chứng, giấy tờ chứng minh về trụ sở của Văn phòng công chứng nhận sáp nhập và giấy đăng ký hành nghề của các công chứng viên đang hành nghề tại các Văn phòng công chứng bị sáp nhập.</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 xml:space="preserve">5. Trong thời gian làm thủ tục sáp nhập, các Văn phòng công chứng bị sáp nhập tiếp tục hoạt động cho đến khi Văn phòng công chứng nhận sáp nhập được thay đổi nội dung đăng ký hoạt động. Văn phòng công chứng nhận sáp nhập kế thừa toàn bộ quyền, nghĩa vụ, yêu </w:t>
      </w:r>
      <w:r w:rsidRPr="005338B6">
        <w:rPr>
          <w:rFonts w:ascii="Arial" w:eastAsia="Times New Roman" w:hAnsi="Arial" w:cs="Arial"/>
          <w:color w:val="363636"/>
          <w:sz w:val="23"/>
          <w:szCs w:val="23"/>
        </w:rPr>
        <w:lastRenderedPageBreak/>
        <w:t>cầu công chứng đang thực hiện tại các Văn phòng công chứng bị sáp nhập và có trách nhiệm lưu trữ toàn bộ hồ sơ công chứng của các Văn phòng công chứng bị sáp nhập.</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6. Việc cung cấp thông tin, đăng báo nội dung đăng ký hoạt động của Văn phòng công chứng nhận sáp nhập thực hiện theo quy định tại Điều 25, 26 của Luật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15. Chuyển nhượng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Văn phòng công chứng có nhu cầu chuyển nhượng theo quy định tại Điều 29 của Luật Công chứng nộp 01 (một) bộ hồ sơ chuyển nhượng tại Sở Tư pháp nơi đăng ký hoạt động. Hồ sơ bao gồm: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a) Hợp đồng chuyển nhượng Văn phòng công chứng, trong đó có nội dung chủ yếu sau: Tên, địa chỉ trụ sở, danh sách công chứng viên hợp danh của Văn phòng công chứng được chuyển nhượng; tên, số Quyết định bổ nhiệm công chứng viên của các công chứng viên nhận chuyển nhượng; giá chuyển nhượng, việc thanh toán tiền và bàn giao Văn phòng công chứng được chuyển nhượng; quyền, nghĩa vụ của các bên và các nội dung khác có liên quan.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Hợp đồng chuyển nhượng Văn phòng công chứng phải có chữ ký của công chứng viên hợp danh đại diện cho các công chứng viên hợp danh của Văn phòng công chứng được chuyển nhượng, các công chứng viên nhận chuyển nhượng và phải được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b) Văn bản cam kết của các công chứng viên nhận chuyển nhượng về việc kế thừa toàn bộ quyền, nghĩa vụ, tiếp nhận toàn bộ yêu cầu công chứng đang thực hiện và hồ sơ đang được lưu trữ tại Văn phòng công chứng được chuyển nhượng;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c) Biên bản kiểm kê hồ sơ công chứng của Văn phòng công chứng được chuyển nhượng;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d) Bản sao Quyết định bổ nhiệm công chứng viên của các công chứng viên nhận chuyển nhượng; giấy tờ chứng minh đã hành nghề công chứng từ 02 năm trở lên đối với công chứng viên nhận chuyển nhượng dự kiến là Trưởng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đ) Quyết định cho phép thành lập và giấy đăng ký hoạt động của Văn phòng công chứng được chuyển nhượng;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e) Kê khai thuế, báo cáo tài chính trong 03 (ba) năm gần nhất đã được kiểm toán của Văn phòng công chứng được chuyển nhượng.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Trong thời hạn 20 ngày, kể từ ngày nhận đủ hồ sơ hợp lệ theo quy định tại Khoản 1 Điều này, Sở Tư pháp lấy ý kiến của tổ chức xã hội - nghề nghiệp của công chứng viên (ở những nơi đã thành lập), trình Ủy ban nhân dân cấp tỉnh xem xét, quyết định cho phép chuyển nhượng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Trong thời hạn 15 ngày, kể từ ngày nhận được văn bản đề nghị của Sở Tư pháp, Ủy ban nhân dân cấp tỉnh xem xét, quyết định cho phép chuyển nhượng Văn phòng công chứng; trường hợp từ chối phải thông báo bằng văn bản và nêu rõ lý do.</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Các công chứng viên nhận chuyển nhượng đề nghị thay đổi nội dung đăng ký hoạt động của Văn phòng công chứng được chuyển nhượng theo quy định tại Điều 24 của Luật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Hồ sơ đề nghị thay đổi nội dung đăng ký hoạt động bao gồm: Đơn đề nghị, Quyết định cho phép chuyển nhượng Văn phòng công chứng, giấy tờ chứng minh về trụ sở của Văn phòng công chứng được chuyển nhượng và giấy đăng ký hành nghề của các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Trong thời gian làm thủ tục chuyển nhượng, Văn phòng công chứng được chuyển nhượng tiếp tục được hoạt động cho đến khi Văn phòng công chứng của các công chứng viên nhận chuyển nhượng được cấp lại giấy đăng ký hoạt động.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5. Việc cung cấp thông tin, đăng báo nội dung đăng ký hoạt động của Văn phòng công chứng sau khi được chuyển nhượng thực hiện theo quy định tại Điều 25, 26 của Luật công chứng.</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Mục 3</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MỘT SỐ QUY ĐỊNH VỀ CHÍNH SÁCH ƯU ĐÃI ĐỐI VỚI VĂN PHÒNG CÔNG CHỨNG THÀNH LẬP TẠI CÁC ĐỊA BÀN CÓ ĐIỀU KIỆN KINH TẾ - XÃ HỘI KHÓ KHĂN, ĐẶC BIỆT KHÓ KHĂN, ĐIỀU KIỆN VỀ TRỤ SỞ CỦA VĂN PHÒNG CÔNG CHỨNG, NIÊM YẾT VIỆC THỤ LÝ CÔNG CHỨNG VĂN BẢN THỎA THUẬN PHÂN CHIA DI SẢN, VĂN BẢN KHAI NHẬN DI SẢN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16. Chính sách ưu đãi đối với Văn phòng công chứng thành lập tại các địa bàn có điều kiện kinh tế - xã hội khó khăn, đặc biệt khó khăn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Văn phòng công chứng thành lập tại các địa bàn có điều kiện kinh tế - xã hội khó khăn, đặc biệt khó khăn được hưởng chính sách ưu đãi sau đây: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a) Được hưởng các ưu đãi về thuế theo quy định của pháp luật về thuế thu nhập doanh nghiệp;</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b) Được thuê trụ sở với giá ưu đãi, được cho mượn trụ sở, hỗ trợ về trang thiết bị, phương tiện làm việc trong 03 (ba) năm đầu hoạt động.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Ủy ban nhân dân cấp tỉnh xem xét, quyết định cụ thể các biện pháp hỗ trợ quy định tại Điểm b Khoản 1 Điều này và các biện pháp hỗ trợ khác đối với Văn phòng công chứng thành lập tại các địa bàn có điều kiện kinh tế - xã hội khó khăn, đặc biệt khó khăn.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lastRenderedPageBreak/>
        <w:t>Điều 17. Điều kiện về trụ sở của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Trụ sở của Văn phòng công chứng phải có địa chỉ cụ thể, có nơi làm việc cho công chứng viên và người lao động với diện tích tối thiểu theo quy định của pháp luật về tiêu chuẩn, định mức sử dụng trụ sở làm việc tại các đơn vị sự nghiệp, có nơi tiếp người yêu cầu công chứng và nơi lưu trữ hồ sơ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Công chứng viên thành lập Văn phòng công chứng nộp các giấy tờ chứng minh về trụ sở của Văn phòng công chứng tại thời điểm đăng ký hoạt động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Sở Tư pháp có trách nhiệm kiểm tra việc đáp ứng các điều kiện về trụ sở của Văn phòng công chứng khi thực hiện đăng ký hoạt động cho Văn phòng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18. Niêm yết việc thụ lý công chứng văn bản thỏa thuận phân chia di sản, văn bản khai nhận di sản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Việc thụ lý công chứng văn bản thỏa thuận phân chia di sản, văn bản khai nhận di sản phải được niêm yết trong thời hạn 15 ngày, kể từ ngày niêm yết. Việc niêm yết do tổ chức hành nghề công chứng thực hiện tại trụ sở của Ủy ban nhân cấp xã nơi thường trú cuối cùng của người để lại di sản; trường hợp không xác định được nơi thường trú cuối cùng thì niêm yết tại nơi tạm trú có thời hạn cuối cùng của người đó.</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Trường hợp di sản gồm cả bất động sản và động sản hoặc di sản chỉ gồm có bất động sản thì việc niêm yết được thực hiện theo quy định tại Khoản này và tại Ủy ban nhân dân cấp xã nơi có bất động sản.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Trường hợp di sản chỉ gồm có động sản, nếu trụ sở của tổ chức hành nghề công chứng và nơi thường trú hoặc tạm trú có thời hạn cuối cùng của người để lại di sản không ở cùng một tỉnh, thành phố trực thuộc Trung ương thì tổ chức hành nghề công chứng có thể đề nghị Ủy ban nhân dân cấp xã nơi thường trú hoặc tạm trú có thời hạn cuối cùng của người để lại di sản thực hiện việc niêm yết.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Nội dung niêm yết phải nêu rõ họ, tên của người để lại di sản; họ, tên của những người thỏa thuận phân chia hoặc khai nhận di sản thừa kế; quan hệ của những người thỏa thuận phân chia hoặc khai nhận di sản thừa kế với người để lại di sản thừa kế; danh mục di sản thừa kế. Bản niêm yết phải ghi rõ nếu có khiếu nại, tố cáo về việc bỏ sót, giấu giếm người được hưởng di sản thừa kế; bỏ sót người thừa kế; di sản thừa kế không thuộc quyền sở hữu, quyền sử dụng của người để lại di sản thì khiếu nại, tố cáo đó được gửi cho tổ chức hành nghề công chứng đã thực hiện việc niêm yết.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Ủy ban nhân dân cấp xã nơi niêm yết có trách nhiệm xác nhận việc niêm yết và bảo quản việc niêm yết trong thời hạn niêm yết.</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lastRenderedPageBreak/>
        <w:t>Chương III</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BẢO HIỂM TRÁCH NHIỆM NGHỀ NGHIỆP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19. Nguyên tắc tham gia bảo hiểm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Tổ chức hành nghề công chứng trực tiếp mua hoặc có thể ủy quyền cho tổ chức xã hội - nghề nghiệp của công chứng viên mua bảo hiểm trách nhiệm nghề nghiệp cho công chứng viên của tổ chức mình.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Thời điểm mua bảo hiểm trách nhiệm nghề nghiệp của công chứng viên được thực hiện chậm nhất là 60 ngày, kể từ ngày công chứng viên của tổ chức hành nghề công chứng được đăng ký hành nghề.</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Kinh phí mua bảo hiểm trách nhiệm nghề nghiệp cho công chứng viên của Phòng công chứng được trích từ quỹ phát triển sự nghiệp hoặc từ nguồn kinh phí hợp pháp khác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20. Phạm vi bảo hiểm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Phạm vi bảo hiểm bao gồm thiệt hại về vật chất của người tham gia ký kết hợp đồng, giao dịch hoặc của cá nhân, tổ chức khác có liên quan trực tiếp đến hợp đồng, giao dịch đã được công chứng mà những thiệt hại gây ra do lỗi của công chứng viên trong thời hạn bảo hiểm.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Tổ chức hành nghề công chứng hoặc tổ chức xã hội - nghề nghiệp của công chứng viên trong trường hợp được tổ chức hành nghề công chứng ủy quyền có thể thỏa thuận với doanh nghiệp bảo hiểm về phạm vi bảo hiểm rộng hơn phạm vi bảo hiểm quy định tại Khoản 1 Điều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21. Điều kiện bảo hiểm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Doanh nghiệp bảo hiểm chi trả bảo hiểm và bồi thường thiệt hại khi có đủ các điều kiện sau:</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Thiệt hại thuộc phạm vi bảo hiểm quy định tại Điều 20 của Nghị định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Không thuộc các trường hợp sau đây: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a) Công chứng viên thực hiện công chứng trong trường hợp mục đích và nội dung của hợp đồng, giao dịch, nội dung bản dịch vi phạm pháp luật, trái đạo đức xã hội; xúi giục, tạo điều kiện cho người tham gia hợp đồng, giao dịch thực hiện giao dịch giả tạo hoặc hành vi gian dối khác;</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b) Công chứng viên công chứng hợp đồng, giao dịch, bản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c) Công chứng viên cấu kết, thông đồng với người yêu cầu công chứng và những người có liên quan làm sai lệch nội dung của văn bản công chứng, hồ sơ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d) Trường hợp khác theo thỏa thuận giữa doanh nghiệp bảo hiểm và tổ chức hành nghề công chứng hoặc tổ chức xã hội - nghề nghiệp của công chứng viên trong trường hợp được tổ chức hành nghề công chứng ủy quyền.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22. Phí bảo hiểm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Phí bảo hiểm là khoản tiền mà tổ chức hành nghề công chứng phải đóng cho doanh nghiệp bảo hiểm khi mua bảo hiểm trách nhiệm nghề nghiệp cho công chứng viên thuộc tổ chức mình.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Doanh nghiệp bảo hiểm và tổ chức hành nghề công chứng hoặc tổ chức xã hội - nghề nghiệp của công chứng viên trong trường hợp được tổ chức hành nghề công chứng ủy quyền thỏa thuận mức phí bảo hiểm, nhưng không được thấp hơn 03 (ba) triệu đồng một năm cho một công chứng viên.</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Chương IV</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TỔ CHỨC XÃ HỘI - NGHỀ NGHIỆP CỦA CÔNG CHỨNG VIÊN</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Mục 1</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TỔ CHỨC XÃ HỘI - NGHỀ NGHIỆP CẤP TỈNH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23.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Ở mỗi tỉnh, thành phố trực thuộc Trung ương được thành lập một Hội công chứng viên là tổ chức xã hội - nghề nghiệp cấp tỉnh của các công chứng viên hành nghề trên địa bàn theo quy định tại Khoản 1 Điều 39 của Luật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Hội công chứng viên được tổ chức và hoạt động theo nguyên tắc tự quản, công khai, minh bạch, phi lợi nhuận, tự chịu trách nhiệm về kinh phí hoạt động phù hợp với quy định của Luật Công chứng, Nghị định này và Điều lệ Tổ chức xã hội - nghề nghiệp toàn quốc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Hội công chứng viên có tư cách pháp nhân, có con dấu và tài khoản riêng.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2. Tổ chức và hoạt động của Hội công chứng viên chịu sự quản lý nhà nước của Ủy ban nhân dân cấp tỉnh và hướng dẫn của Tổ chức xã hội - nghề nghiệp toàn quốc của công chứng viên. Hội công chứng viên không được ban hành nghị quyết, quyết định, nội quy, quy định về phí, khoản thu và các quy định khác trái với quy định của pháp luật và Điều lệ Tổ chức xã hội - nghề nghiệp toàn quốc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Sở Tư pháp chủ trì, phối hợp với Sở Nội vụ giúp Ủy ban nhân dân cấp tỉnh thực hiện quản lý nhà nước về tổ chức và hoạt động của Hội công chứng viên tại địa phương.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Hội viên của Hội công chứng viên là các công chứng viên hành nghề trên địa bàn. Các công chứng viên phải tham gia Hội công chứng viên trước khi đăng ký hành nghề công chứng ở những nơi đã có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Quyền và nghĩa vụ của hội viên Hội công chứng viên do Điều lệ Tổ chức xã hội - nghề nghiệp toàn quốc của công chứng viên quy định.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24. Thành lập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Sở Tư pháp chủ trì, phối hợp với Sở Nội vụ hướng dẫn các công chứng viên tại địa phương thành lập Ban vận động thành lập Hội công chứng viên. Ban vận động gồm 03 đến 05 công chứng viên, có nhiệm vụ xây dựng Đề án thành lập Hội công chứng viên. Đề án nêu rõ về sự cần thiết thành lập, số lượng công chứng viên hành nghề tại địa phương, dự kiến về tổ chức, nhân sự và hoạt động của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Trong thời hạn 30 ngày, kể từ ngày nhận được Đề án thành lập Hội công chứng viên, Sở Tư pháp chủ trì, phối hợp với Sở Nội vụ thẩm định Đề án, trình Ủy ban nhân dân cấp tỉnh hồ sơ đề nghị thành lập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Hồ sơ đề nghị thành lập Hội công chứng viên bao gồm Đề án thành lập Hội công chứng viên, Tờ trình Đề án và Báo cáo thẩm định Đề án.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Trong thời hạn 15 ngày, kể từ ngày nhận đủ hồ sơ hợp lệ, Ủy ban nhân dân cấp tỉnh ra Quyết định cho phép thành lập Hội công chứng viên; trường hợp từ chối thì phải thông báo bằng văn bản và nêu rõ lý do.</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Trong thời hạn 06 tháng, kể từ ngày có Quyết định cho phép thành lập, Ban vận động thành lập Hội công chứng viên phải tiến hành Đại hội. Trường hợp không tiến hành Đại hội trong thời hạn quy định tại Khoản này thì Quyết định cho phép thành lập Hội công chứng viên hết hiệu lực thi hành.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25. Các cơ quan của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Đại hội toàn thể công chứng viên là cơ quan lãnh đạo cao nhất của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2. Ban chấp hành Hội công chứng viên là cơ quan chấp hành của Đại hội toàn thể công chứng viên, do Đại hội toàn thể công chứng viên bầu ra.</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Hội đồng khen thưởng, kỷ luật của Hội công chứng viên do Đại hội toàn thể công chứng viên bầu ra theo nhiệm kỳ của Ban chấp hành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Các cơ quan khác theo quy định của Điều lệ Tổ chức xã hội - nghề nghiệp toàn quốc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26. Nhiệm vụ và quyền hạn của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Đại diện và bảo vệ quyền, lợi ích hợp pháp của hội viên trong hành nghề theo quy định của Điều lệ Tổ chức xã hội - nghề nghiệp toàn quốc của công chứng viên và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Kết nạp, khai trừ hội viên; khen thưởng, xử lý kỷ luật hội viên; giải quyết khiếu nại, tố cáo theo quy định của Điều lệ Tổ chức xã hội - nghề nghiệp toàn quốc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Giám sát hội viên trong việc tuân thủ quy định của pháp luật về công chứng, Quy tắc đạo đức hành nghề công chứng và Điều lệ Tổ chức xã hội - nghề nghiệp toàn quốc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Phối hợp với Sở Tư pháp địa phương trong việc bồi dưỡng nghiệp vụ công chứng hàng năm cho hội viên; tham gia ý kiến với Sở Tư pháp trong việc bổ nhiệm, miễn nhiệm công chứng viên, thành lập, hợp nhất, sáp nhập, chuyển nhượng, chấm dứt hoạt động của tổ chức hành nghề công chứng theo quy định của Luật Công chứng, Nghị định này và các văn bản quy phạm pháp luật có liên quan.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5. Thực hiện nghị quyết, quyết định, quy định của Tổ chức xã hội - nghề nghiệp toàn quốc của công chứng viên và các cơ quan quản lý nhà nước có thẩm quyền.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6. Chấp hành sự kiểm tra, thanh tra của các cơ quan quản lý nhà nước, sự kiểm tra của Tổ chức xã hội - nghề nghiệp toàn quốc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7. Tham gia hoạt động hợp tác về công chứng ở trong nước và quốc tế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8. Các nhiệm vụ, quyền hạn khác theo quy định của pháp luật và Điều lệ Tổ chức xã hội - nghề nghiệp toàn quốc của công chứng viên.</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Mục 2</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TỔ CHỨC XÃ HỘI - NGHỀ NGHIỆP TOÀN QUỐC CỦA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lastRenderedPageBreak/>
        <w:t>Điều 27.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Hiệp hội công chứng viên Việt Nam là Tổ chức xã hội - nghề nghiệp toàn quốc của các công chứng viên Việt Nam theo quy định tại Khoản 1 Điều 39 của Luật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Hiệp hội công chứng viên Việt Nam được tổ chức và hoạt động theo nguyên tắc tự quản, công khai, minh bạch, phi lợi nhuận, tự chịu trách nhiệm về kinh phí hoạt động phù hợp với quy định của Luật Công chứng và Nghị định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Hiệp hội công chứng viên Việt Nam có tư cách pháp nhân, có con dấu và tài khoản riêng.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Hoạt động của Hiệp hội công chứng viên Việt Nam chịu sự quản lý nhà nước của Bộ Tư pháp, Bộ Nội vụ và các cơ quan quản lý nhà nước có thẩm quyền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Hội viên của Hiệp hội công chứng viên Việt Nam là các Hội công chứng viên của các tỉnh, thành phố trực thuộc Trung ương và các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Quyền và nghĩa vụ của hội viên Hiệp hội công chứng viên Việt Nam do Điều lệ Hiệp hội công chứng viên Việt Nam quy định.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28. Thành lập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Bộ Tư pháp chủ trì, phối hợp với Bộ Nội vụ và các Bộ, ngành liên quan xây dựng, trình Thủ tướng Chính phủ phê duyệt Đề án thành lập Hiệp hội công chứng viên Việt Nam và tổ chức thực hiện Đề án sau khi được Thủ tướng Chính phủ phê duyệt.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29. Các cơ quan của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Đại hội đại biểu công chứng viên toàn quốc là cơ quan lãnh đạo cao nhất của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Hội đồng công chứng viên toàn quốc là cơ quan lãnh đạo của Hiệp hội công chứng viên Việt Nam giữa hai kỳ Đại hội đại biểu công chứng viên toàn quốc.</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Ban Thường vụ Hiệp hội công chứng viên Việt Nam là cơ quan điều hành công việc của Hiệp hội công chứng viên Việt Nam giữa hai kỳ họp của Hội đồng công chứng viên toàn quốc.</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Các cơ quan khác do Điều lệ Hiệp hội công chứng viên Việt Nam quy định.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5. Nhiệm vụ, quyền hạn cụ thể của các cơ quan quy định tại Khoản 1, 2, 3 và Khoản 4 Điều này do Điều lệ Hiệp hội công chứng viên Việt Nam quy định.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lastRenderedPageBreak/>
        <w:t>Điều 30. Nhiệm vụ và quyền hạn của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Đại diện, bảo vệ quyền, lợi ích hợp pháp của hội viên theo quy định của Điều lệ Hiệp hội công chứng viên Việt Nam và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Kết nạp, khai trừ hội viên; khen thưởng, kỷ luật hội viên; giải quyết khiếu nại, tố cáo theo quy định của Điều lệ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Ban hành Quy tắc đạo đức hành nghề công chứng; giám sát hội viên trong việc tuân thủ Quy tắc đạo đức hành nghề công chứng và quy định của pháp luật về công chứng.</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Phối hợp với Bộ Tư pháp trong việc tổ chức đào tạo, bồi dưỡng, tập sự hành nghề công chứng theo quy định của pháp luật; tham gia xây dựng, tuyên truyền, phổ biến, giáo dục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5. Thành lập Quỹ bồi thường thiệt hại trong phạm vi tổ chức mình để hỗ trợ việc bồi thường thiệt hại do lỗi của hội viên khi hành nghề công chứng trong trường hợp bảo hiểm trách nhiệm nghề nghiệp của hội viên không đủ bồi thường; quản lý Quỹ bồi thường thiệt hại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6. Thực hiện các hoạt động hợp tác quốc tế về công chứng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7. Kiểm tra việc thực hiện Điều lệ Hiệp hội công chứng viên Việt Nam; đình chỉ thi hành và yêu cầu sửa đổi, hủy bỏ nghị quyết, quyết định, quy định của Hội công chứng viên trái với Điều lệ Hiệp hội công chứng viên Việt Nam; kiến nghị cơ quan nhà nước có thẩm quyền đình chỉ thi hành và yêu cầu sửa đổi, hủy bỏ nghị quyết, quyết định, quy định của Hội công chứng viên trái với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8. Báo cáo Bộ Tư pháp về Đề án tổ chức Đại hội nhiệm kỳ, phương án nhân sự, kết quả Đại hội; thực hiện chế độ báo cáo định kỳ hoặc báo cáo khác theo yêu cầu của Bộ Tư pháp.</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9. Các nhiệm vụ, quyền hạn khác theo quy định của pháp luật và Điều lệ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31. Điều lệ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Căn cứ quy định của Luật Công chứng và Nghị định này, Đại hội đại biểu công chứng viên toàn quốc thông qua Điều lệ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Điều lệ Hiệp hội công chứng viên Việt Nam được áp dụng thống nhất đối với Hiệp hội công chứng viên Việt Nam và các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2. Điều lệ của Hiệp hội công chứng viên Việt Nam bao gồm những nội dung chủ yếu sau đây: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a) Tôn chỉ, mục đích và biểu tượng của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b) Quyền, nghĩa vụ của hội viên Hiệp hội công chứng viên Việt Nam;</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c) Mối quan hệ giữa Hiệp hội công chứng viên Việt Nam và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d) Thủ tục gia nhập, rút tên khỏi danh sách hội viên của Hội công chứng viên, khai trừ tư cách hội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đ) Nhiệm kỳ, cơ cấu tổ chức, thể thức bầu, miễn nhiệm, bãi nhiệm, nhiệm vụ, quyền hạn của các cơ quan của Hiệp hội công chứng viên Việt Nam,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e) Mối quan hệ phối hợp giữa các Hội công chứng viên trong việc thực hiện các nhiệm vụ, quyền hạn theo quy định;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g) Cơ cấu, nhiệm vụ, quyền hạn của Đại hội đại biểu công chứng viên toàn quốc, Đại hội toàn thể công chứng viên của Hội công chứng viên; trình tự, thủ tục tiến hành Đại hội của Hiệp hội công chứng viên Việt Nam,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h) Việc ban hành nội quy của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i) Tài chính của Hiệp hội công chứng viên Việt Nam,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k) Khen thưởng, kỷ luật hội viên và giải quyết khiếu nại, tố cáo;</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l) Nghĩa vụ báo cáo của Hiệp hội công chứng viên Việt Nam, Hội công chứng viên;</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m) Quan hệ với cơ quan, tổ chức khác.</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Trong thời hạn 07 (bảy) ngày làm việc, kể từ ngày được thông qua, Hội đồng công chứng viên toàn quốc gửi Bộ Tư pháp Điều lệ Hiệp hội công chứng viên Việt Nam để xem xét phê duyệt. Trong thời hạn 30 ngày, kể từ ngày nhận được Điều lệ Hiệp hội công chứng viên Việt Nam, Bộ trưởng Bộ Tư pháp phê duyệt Điều lệ sau khi thống nhất ý kiến với Bộ trưởng Bộ Nội vụ; trường hợp từ chối thì phải thông báo bằng văn bản và nêu rõ lý do.</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Điều lệ Hiệp hội công chứng viên Việt Nam bị từ chối phê duyệt trong các trường hợp sau đây: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a) Có nội dung trái với quy định của Hiến pháp và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b) Quy trình, thủ tục thông qua Điều lệ không đảm bảo tính hợp lệ, dân chủ, công khai, minh bạch theo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5. Trong trường hợp Điều lệ Hiệp hội công chứng viên Việt Nam bị từ chối phê duyệt thì Hội đồng công chứng viên toàn quốc phải sửa đổi nội dung Điều lệ hoặc tổ chức lại Đại hội để thông qua Điều lệ theo đúng quy định của pháp luật.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Trong thời hạn 07 (bảy) ngày làm việc, kể từ ngày Điều lệ sửa đổi, bổ sung được thông qua, Hội đồng công chứng viên toàn quốc gửi Bộ Tư pháp Điều lệ sửa đổi, bổ sung để xem xét, phê duyệt. Việc phê duyệt Điều lệ sửa đổi, bổ sung được thực hiện theo quy định của Điều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6. Điều lệ Hiệp hội công chứng viên Việt Nam có hiệu lực kể từ ngày được phê duyệt.</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Chương V</w:t>
      </w:r>
    </w:p>
    <w:p w:rsidR="005338B6" w:rsidRPr="005338B6" w:rsidRDefault="005338B6" w:rsidP="005338B6">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KHOẢN THI HÀNH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32. Điều khoản chuyển tiếp</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Hội công chứng của các tỉnh, thành phố trực thuộc Trung ương đã được thành lập và hoạt động trước ngày Luật Công chứng năm 2014 có hiệu lực thi hành được tiếp tục hoạt động và thực hiện các nhiệm vụ, quyền hạn theo quy định tại Khoản 1 Điều 39 của Luật Công chứng năm 2014 và Nghị định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Trong thời gian chưa có Hiệp hội công chứng viên Việt Nam và Điều lệ Hiệp hội công chứng viên Việt Nam, Điều lệ của Hội công chứng được tiếp tục áp dụng cho đến khi Điều lệ Hiệp hội công chứng viên Việt Nam được phê duyệt.</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Người đang tham gia chương trình đào tạo nghề công chứng 06 tháng theo quy định của Luật Công chứng năm 2006 tại thời điểm Luật Công chứng năm 2014 có hiệu lực thi hành thì tiếp tục thực hiện việc đào tạo theo chương trình đó và được công nhận hoàn thành việc tham gia đào tạo nghề công chứng. Việc tập sự hành nghề công chứng được thực hiện theo quy định tại Điều 11 của Luật Công chứng năm 2014.</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Điều kiện về Trưởng Văn phòng công chứng quy định tại Khoản 2 Điều 22 của Luật Công chứng năm 2014 không áp dụng đối với người đang là Trưởng Văn phòng của Văn phòng công chứng được thành lập trước ngày Luật Công chứng năm 2014 có hiệu lực thi hành.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33. Hiệu lực thi hành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Nghị định này có hiệu lực thi hành kể từ ngày 01 tháng 5 năm 2015.</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lastRenderedPageBreak/>
        <w:t>2. Nghị định số 04/2013/NĐ-CP ngày 07 tháng 01 năm 2013 của Chính phủ quy định chi tiết và hướng dẫn thi hành một số điều của Luật Công chứng số 82/2006/QH11 ngày 29 tháng 11 năm 2006 hết hiệu lực kể từ ngày Nghị định này có hiệu lực thi hành.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b/>
          <w:bCs/>
          <w:color w:val="363636"/>
          <w:sz w:val="23"/>
          <w:szCs w:val="23"/>
        </w:rPr>
        <w:t>Điều 34. Trách nhiệm thi hành</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1. Các Bộ trưởng, Thủ trưởng cơ quan ngang Bộ, Thủ trưởng cơ quan thuộc Chính phủ, Chủ tịch Ủy ban nhân dân cấp tỉnh chịu trách nhiệm thi hành Nghị định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2. Bộ Tài chính chủ trì, phối hợp với Bộ Tư pháp quy định chế độ thu, nộp, quản lý, sử dụng phí công chứng; phí chứng thực bản sao từ bản chính, chứng thực chữ ký trong giấy tờ, văn bản; phí sát hạch bổ nhiệm công chứng viên; lệ phí cấp Thẻ công chứng viên, cấp giấy đăng ký hoạt động của tổ chức hành nghề công chứng và hướng dẫn việc thực hiện quy định về bảo hiểm trách nhiệm nghề nghiệp của công chứng viên theo quy định của pháp luật về kinh doanh bảo hiểm và Nghị định này.</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3. Hết thời hạn quy định tại Khoản 1 và Khoản 3 Điều 79 của Luật Công chứng năm 2014 về việc chuyển đổi Văn phòng công chứng do một công chứng viên thành lập và việc mua bảo hiểm trách nhiệm nghề nghiệp cho công chứng viên của Văn phòng công chứng, Ủy ban nhân dân cấp tỉnh có trách nhiệm rà soát, báo cáo Bộ Tư pháp tổng hợp để báo cáo Chính phủ.</w:t>
      </w:r>
    </w:p>
    <w:p w:rsidR="005338B6" w:rsidRPr="005338B6" w:rsidRDefault="005338B6" w:rsidP="005338B6">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5338B6">
        <w:rPr>
          <w:rFonts w:ascii="Arial" w:eastAsia="Times New Roman" w:hAnsi="Arial" w:cs="Arial"/>
          <w:color w:val="363636"/>
          <w:sz w:val="23"/>
          <w:szCs w:val="23"/>
        </w:rPr>
        <w:t>4. Bộ trưởng Bộ Tư pháp chịu trách nhiệm hướng dẫn thi hành Nghị định này./.</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338B6" w:rsidRPr="005338B6" w:rsidTr="005338B6">
        <w:trPr>
          <w:tblCellSpacing w:w="0" w:type="dxa"/>
        </w:trPr>
        <w:tc>
          <w:tcPr>
            <w:tcW w:w="2500" w:type="pct"/>
            <w:hideMark/>
          </w:tcPr>
          <w:p w:rsidR="005338B6" w:rsidRPr="005338B6" w:rsidRDefault="005338B6" w:rsidP="005338B6">
            <w:pPr>
              <w:spacing w:before="100" w:beforeAutospacing="1" w:after="100" w:afterAutospacing="1" w:line="240" w:lineRule="auto"/>
              <w:rPr>
                <w:rFonts w:eastAsia="Times New Roman" w:cs="Times New Roman"/>
                <w:sz w:val="18"/>
                <w:szCs w:val="18"/>
              </w:rPr>
            </w:pPr>
            <w:r w:rsidRPr="005338B6">
              <w:rPr>
                <w:rFonts w:eastAsia="Times New Roman" w:cs="Times New Roman"/>
                <w:sz w:val="18"/>
                <w:szCs w:val="18"/>
              </w:rPr>
              <w:t> </w:t>
            </w:r>
          </w:p>
        </w:tc>
        <w:tc>
          <w:tcPr>
            <w:tcW w:w="2500" w:type="pct"/>
            <w:hideMark/>
          </w:tcPr>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b/>
                <w:bCs/>
                <w:sz w:val="18"/>
                <w:szCs w:val="18"/>
              </w:rPr>
              <w:t>TM. CHÍNH PHỦ</w:t>
            </w:r>
          </w:p>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b/>
                <w:bCs/>
                <w:sz w:val="18"/>
                <w:szCs w:val="18"/>
              </w:rPr>
              <w:t>THỦ TƯỚNG</w:t>
            </w:r>
          </w:p>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sz w:val="18"/>
                <w:szCs w:val="18"/>
              </w:rPr>
              <w:t>(Đã ký)</w:t>
            </w:r>
          </w:p>
          <w:p w:rsidR="005338B6" w:rsidRPr="005338B6" w:rsidRDefault="005338B6" w:rsidP="005338B6">
            <w:pPr>
              <w:spacing w:before="100" w:beforeAutospacing="1" w:after="100" w:afterAutospacing="1" w:line="240" w:lineRule="auto"/>
              <w:jc w:val="center"/>
              <w:rPr>
                <w:rFonts w:eastAsia="Times New Roman" w:cs="Times New Roman"/>
                <w:sz w:val="18"/>
                <w:szCs w:val="18"/>
              </w:rPr>
            </w:pPr>
            <w:r w:rsidRPr="005338B6">
              <w:rPr>
                <w:rFonts w:eastAsia="Times New Roman" w:cs="Times New Roman"/>
                <w:b/>
                <w:bCs/>
                <w:sz w:val="18"/>
                <w:szCs w:val="18"/>
              </w:rPr>
              <w:t>Nguyễn Tấn Dũng</w:t>
            </w:r>
          </w:p>
        </w:tc>
      </w:tr>
    </w:tbl>
    <w:p w:rsidR="0053295B" w:rsidRDefault="0053295B">
      <w:bookmarkStart w:id="0" w:name="_GoBack"/>
      <w:bookmarkEnd w:id="0"/>
    </w:p>
    <w:sectPr w:rsidR="0053295B" w:rsidSect="0099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B6"/>
    <w:rsid w:val="0053295B"/>
    <w:rsid w:val="005338B6"/>
    <w:rsid w:val="00996C4F"/>
    <w:rsid w:val="00F9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8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8B6"/>
    <w:rPr>
      <w:rFonts w:eastAsia="Times New Roman" w:cs="Times New Roman"/>
      <w:b/>
      <w:bCs/>
      <w:kern w:val="36"/>
      <w:sz w:val="48"/>
      <w:szCs w:val="48"/>
    </w:rPr>
  </w:style>
  <w:style w:type="paragraph" w:styleId="NormalWeb">
    <w:name w:val="Normal (Web)"/>
    <w:basedOn w:val="Normal"/>
    <w:uiPriority w:val="99"/>
    <w:unhideWhenUsed/>
    <w:rsid w:val="005338B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38B6"/>
    <w:rPr>
      <w:b/>
      <w:bCs/>
    </w:rPr>
  </w:style>
  <w:style w:type="character" w:styleId="Emphasis">
    <w:name w:val="Emphasis"/>
    <w:basedOn w:val="DefaultParagraphFont"/>
    <w:uiPriority w:val="20"/>
    <w:qFormat/>
    <w:rsid w:val="005338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8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8B6"/>
    <w:rPr>
      <w:rFonts w:eastAsia="Times New Roman" w:cs="Times New Roman"/>
      <w:b/>
      <w:bCs/>
      <w:kern w:val="36"/>
      <w:sz w:val="48"/>
      <w:szCs w:val="48"/>
    </w:rPr>
  </w:style>
  <w:style w:type="paragraph" w:styleId="NormalWeb">
    <w:name w:val="Normal (Web)"/>
    <w:basedOn w:val="Normal"/>
    <w:uiPriority w:val="99"/>
    <w:unhideWhenUsed/>
    <w:rsid w:val="005338B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38B6"/>
    <w:rPr>
      <w:b/>
      <w:bCs/>
    </w:rPr>
  </w:style>
  <w:style w:type="character" w:styleId="Emphasis">
    <w:name w:val="Emphasis"/>
    <w:basedOn w:val="DefaultParagraphFont"/>
    <w:uiPriority w:val="20"/>
    <w:qFormat/>
    <w:rsid w:val="00533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3123">
      <w:bodyDiv w:val="1"/>
      <w:marLeft w:val="0"/>
      <w:marRight w:val="0"/>
      <w:marTop w:val="0"/>
      <w:marBottom w:val="0"/>
      <w:divBdr>
        <w:top w:val="none" w:sz="0" w:space="0" w:color="auto"/>
        <w:left w:val="none" w:sz="0" w:space="0" w:color="auto"/>
        <w:bottom w:val="none" w:sz="0" w:space="0" w:color="auto"/>
        <w:right w:val="none" w:sz="0" w:space="0" w:color="auto"/>
      </w:divBdr>
      <w:divsChild>
        <w:div w:id="1661425411">
          <w:marLeft w:val="0"/>
          <w:marRight w:val="0"/>
          <w:marTop w:val="180"/>
          <w:marBottom w:val="0"/>
          <w:divBdr>
            <w:top w:val="none" w:sz="0" w:space="0" w:color="auto"/>
            <w:left w:val="none" w:sz="0" w:space="0" w:color="auto"/>
            <w:bottom w:val="none" w:sz="0" w:space="0" w:color="auto"/>
            <w:right w:val="none" w:sz="0" w:space="0" w:color="auto"/>
          </w:divBdr>
          <w:divsChild>
            <w:div w:id="8774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6473</Words>
  <Characters>36902</Characters>
  <Application>Microsoft Office Word</Application>
  <DocSecurity>0</DocSecurity>
  <Lines>307</Lines>
  <Paragraphs>86</Paragraphs>
  <ScaleCrop>false</ScaleCrop>
  <Company>http://www.itfriend.org</Company>
  <LinksUpToDate>false</LinksUpToDate>
  <CharactersWithSpaces>43289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2015-06-11T07:04:00Z</dcterms:created>
  <dcterms:modified xsi:type="dcterms:W3CDTF">2015-06-11T07:05:00Z</dcterms:modified>
</cp:coreProperties>
</file>